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00550" cy="5867400"/>
            <wp:effectExtent l="19050" t="0" r="0" b="0"/>
            <wp:docPr id="1" name="Рисунок 1" descr="C:\Users\User\Downloads\IMG_20241009_123238_resized_20241009_123248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41009_123238_resized_20241009_1232486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p w:rsidR="00735051" w:rsidRDefault="00735051" w:rsidP="00735051">
      <w:pPr>
        <w:widowControl w:val="0"/>
        <w:spacing w:line="315" w:lineRule="auto"/>
        <w:ind w:right="190"/>
        <w:jc w:val="center"/>
        <w:rPr>
          <w:sz w:val="28"/>
          <w:szCs w:val="28"/>
        </w:rPr>
      </w:pPr>
    </w:p>
    <w:tbl>
      <w:tblPr>
        <w:tblStyle w:val="a3"/>
        <w:tblW w:w="10008" w:type="dxa"/>
        <w:tblInd w:w="-252" w:type="dxa"/>
        <w:tblLayout w:type="fixed"/>
        <w:tblLook w:val="01E0"/>
      </w:tblPr>
      <w:tblGrid>
        <w:gridCol w:w="648"/>
        <w:gridCol w:w="5832"/>
        <w:gridCol w:w="1800"/>
        <w:gridCol w:w="1728"/>
      </w:tblGrid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 w:rsidRPr="00F4054F">
              <w:rPr>
                <w:color w:val="000000"/>
              </w:rPr>
              <w:t>№</w:t>
            </w:r>
          </w:p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proofErr w:type="spellStart"/>
            <w:proofErr w:type="gramStart"/>
            <w:r w:rsidRPr="00F4054F">
              <w:rPr>
                <w:color w:val="000000"/>
              </w:rPr>
              <w:t>п</w:t>
            </w:r>
            <w:proofErr w:type="spellEnd"/>
            <w:proofErr w:type="gramEnd"/>
            <w:r w:rsidRPr="00F4054F">
              <w:rPr>
                <w:color w:val="000000"/>
              </w:rPr>
              <w:t>/</w:t>
            </w:r>
            <w:proofErr w:type="spellStart"/>
            <w:r w:rsidRPr="00F4054F">
              <w:rPr>
                <w:color w:val="000000"/>
              </w:rPr>
              <w:t>п</w:t>
            </w:r>
            <w:proofErr w:type="spellEnd"/>
          </w:p>
        </w:tc>
        <w:tc>
          <w:tcPr>
            <w:tcW w:w="5832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left="-580"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исполнения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Ответственные</w:t>
            </w:r>
          </w:p>
        </w:tc>
      </w:tr>
      <w:tr w:rsidR="00735051" w:rsidRPr="00F4054F" w:rsidTr="00631833">
        <w:tc>
          <w:tcPr>
            <w:tcW w:w="10008" w:type="dxa"/>
            <w:gridSpan w:val="4"/>
          </w:tcPr>
          <w:p w:rsidR="00735051" w:rsidRPr="000F2824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b/>
                <w:color w:val="000000"/>
              </w:rPr>
            </w:pPr>
            <w:r w:rsidRPr="000F2824">
              <w:rPr>
                <w:b/>
                <w:color w:val="000000"/>
              </w:rPr>
              <w:t>Организационное и информационное обеспечение социализации и психологической адаптации несовершеннолетних иностранных граждан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spacing w:before="55"/>
              <w:ind w:right="68"/>
            </w:pPr>
            <w:r w:rsidRPr="001213B2">
              <w:rPr>
                <w:color w:val="000000"/>
              </w:rPr>
              <w:t xml:space="preserve">Использование методических 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рекомендаций,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разработанных Министерством просвещения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РФ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социализации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психологической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адаптации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детей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иностранных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граждан</w:t>
            </w:r>
          </w:p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 2024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Заведующая ДОУ 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spacing w:before="45"/>
              <w:ind w:right="-20"/>
            </w:pPr>
            <w:r w:rsidRPr="001213B2">
              <w:rPr>
                <w:color w:val="000000"/>
              </w:rPr>
              <w:t>Реализация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системы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выявления</w:t>
            </w:r>
          </w:p>
          <w:p w:rsidR="00735051" w:rsidRPr="001213B2" w:rsidRDefault="00735051" w:rsidP="00631833">
            <w:pPr>
              <w:widowControl w:val="0"/>
              <w:spacing w:before="43"/>
              <w:ind w:right="548"/>
            </w:pPr>
            <w:r w:rsidRPr="001213B2">
              <w:rPr>
                <w:color w:val="000000"/>
              </w:rPr>
              <w:t>Особых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образовательных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потребностей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несовершеннолетних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иностранных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граждан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</w:t>
            </w:r>
          </w:p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1213B2">
              <w:rPr>
                <w:color w:val="000000"/>
              </w:rPr>
              <w:t>еобходимог</w:t>
            </w:r>
            <w:r>
              <w:rPr>
                <w:color w:val="000000"/>
              </w:rPr>
              <w:t xml:space="preserve">о </w:t>
            </w:r>
            <w:r w:rsidRPr="001213B2">
              <w:rPr>
                <w:color w:val="000000"/>
              </w:rPr>
              <w:t>психолого-педагогического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сопровождения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  <w:position w:val="1"/>
              </w:rPr>
              <w:t>процессов</w:t>
            </w:r>
            <w:r>
              <w:rPr>
                <w:color w:val="000000"/>
                <w:position w:val="1"/>
              </w:rPr>
              <w:t xml:space="preserve"> </w:t>
            </w:r>
            <w:r w:rsidRPr="001213B2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обучения,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социальной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культурной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адаптаци</w:t>
            </w:r>
            <w:proofErr w:type="gramStart"/>
            <w:r w:rsidRPr="001213B2">
              <w:rPr>
                <w:color w:val="000000"/>
              </w:rPr>
              <w:t>и(</w:t>
            </w:r>
            <w:proofErr w:type="gramEnd"/>
            <w:r w:rsidRPr="001213B2">
              <w:rPr>
                <w:color w:val="000000"/>
              </w:rPr>
              <w:t>далее</w:t>
            </w:r>
            <w:r w:rsidRPr="001213B2">
              <w:rPr>
                <w:color w:val="000000"/>
                <w:position w:val="1"/>
              </w:rPr>
              <w:t>—система</w:t>
            </w:r>
            <w:r>
              <w:rPr>
                <w:color w:val="000000"/>
                <w:position w:val="1"/>
              </w:rPr>
              <w:t xml:space="preserve"> </w:t>
            </w:r>
            <w:r w:rsidRPr="001213B2">
              <w:rPr>
                <w:color w:val="000000"/>
              </w:rPr>
              <w:t>выявления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особых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образовательных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потребностей)</w:t>
            </w:r>
          </w:p>
        </w:tc>
        <w:tc>
          <w:tcPr>
            <w:tcW w:w="1800" w:type="dxa"/>
          </w:tcPr>
          <w:p w:rsidR="00735051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 2024</w:t>
            </w:r>
          </w:p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Далее - постоянно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Заведующая ДОУ 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  <w:r w:rsidRPr="001213B2">
              <w:rPr>
                <w:color w:val="000000"/>
              </w:rPr>
              <w:t>Организация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проведения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мероприятий,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направленных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повышение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квалификации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педагогических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работников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специалистов,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работающих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несовершеннолетними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иностранными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гражданами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образовательной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среде,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т</w:t>
            </w:r>
            <w:r w:rsidRPr="001213B2">
              <w:rPr>
                <w:color w:val="000000"/>
              </w:rPr>
              <w:t>ом</w:t>
            </w:r>
            <w:r>
              <w:rPr>
                <w:color w:val="000000"/>
              </w:rPr>
              <w:t xml:space="preserve"> ч</w:t>
            </w:r>
            <w:r w:rsidRPr="001213B2">
              <w:rPr>
                <w:color w:val="000000"/>
              </w:rPr>
              <w:t>исле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рамках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системы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выявления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особых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образовательных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потребностей</w:t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Заведующая ДОУ 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  <w:r w:rsidRPr="001213B2">
              <w:rPr>
                <w:color w:val="000000"/>
              </w:rPr>
              <w:t>Размещение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информации</w:t>
            </w:r>
            <w:proofErr w:type="gramStart"/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,</w:t>
            </w:r>
            <w:proofErr w:type="gramEnd"/>
            <w:r>
              <w:rPr>
                <w:color w:val="000000"/>
              </w:rPr>
              <w:t xml:space="preserve"> с</w:t>
            </w:r>
            <w:r w:rsidRPr="001213B2">
              <w:rPr>
                <w:color w:val="000000"/>
              </w:rPr>
              <w:t>оциальных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видеороликов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правах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обязанностях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в</w:t>
            </w:r>
            <w:r w:rsidRPr="001213B2">
              <w:rPr>
                <w:color w:val="000000"/>
              </w:rPr>
              <w:t>озможностях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мигрантов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о</w:t>
            </w:r>
            <w:r w:rsidRPr="001213B2">
              <w:rPr>
                <w:color w:val="000000"/>
              </w:rPr>
              <w:t>фициальном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сайте,</w:t>
            </w:r>
            <w:r>
              <w:rPr>
                <w:color w:val="000000"/>
              </w:rPr>
              <w:t xml:space="preserve"> </w:t>
            </w:r>
            <w:proofErr w:type="spellStart"/>
            <w:r w:rsidRPr="001213B2">
              <w:rPr>
                <w:color w:val="000000"/>
              </w:rPr>
              <w:t>месенджерах</w:t>
            </w:r>
            <w:proofErr w:type="spellEnd"/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социальных</w:t>
            </w:r>
            <w:r>
              <w:rPr>
                <w:color w:val="000000"/>
              </w:rPr>
              <w:t xml:space="preserve"> с</w:t>
            </w:r>
            <w:r w:rsidRPr="001213B2">
              <w:rPr>
                <w:color w:val="000000"/>
              </w:rPr>
              <w:t>етях</w:t>
            </w:r>
            <w:r>
              <w:rPr>
                <w:color w:val="000000"/>
              </w:rPr>
              <w:t xml:space="preserve"> .</w:t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по методической работе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  <w:r w:rsidRPr="001213B2">
              <w:rPr>
                <w:color w:val="000000"/>
              </w:rPr>
              <w:t>Организация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консультативной,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методической,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диагностической</w:t>
            </w:r>
            <w:r>
              <w:rPr>
                <w:color w:val="000000"/>
              </w:rPr>
              <w:t xml:space="preserve"> и </w:t>
            </w:r>
            <w:r w:rsidRPr="001213B2">
              <w:rPr>
                <w:color w:val="000000"/>
              </w:rPr>
              <w:t>психолого-педагогической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помощи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родителя</w:t>
            </w:r>
            <w:proofErr w:type="gramStart"/>
            <w:r w:rsidRPr="001213B2">
              <w:rPr>
                <w:color w:val="000000"/>
              </w:rPr>
              <w:t>м(</w:t>
            </w:r>
            <w:proofErr w:type="gramEnd"/>
            <w:r w:rsidRPr="001213B2">
              <w:rPr>
                <w:color w:val="000000"/>
              </w:rPr>
              <w:t>законным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представителям</w:t>
            </w:r>
            <w:r>
              <w:rPr>
                <w:color w:val="000000"/>
              </w:rPr>
              <w:t xml:space="preserve"> ).</w:t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по методической работе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  <w:r w:rsidRPr="001213B2">
              <w:rPr>
                <w:color w:val="000000"/>
              </w:rPr>
              <w:t>Организация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консультаций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п</w:t>
            </w:r>
            <w:r w:rsidRPr="001213B2">
              <w:rPr>
                <w:color w:val="000000"/>
              </w:rPr>
              <w:t>едагогических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работников,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работающих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несовершеннолетними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иностранными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гражданами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 </w:t>
            </w:r>
            <w:r w:rsidRPr="001213B2"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вопросам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выявления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особых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образовательных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потребностей</w:t>
            </w:r>
            <w:r>
              <w:rPr>
                <w:color w:val="000000"/>
              </w:rPr>
              <w:t>.</w:t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по методической работе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spacing w:before="31"/>
              <w:ind w:right="-20"/>
            </w:pPr>
            <w:r w:rsidRPr="001213B2">
              <w:rPr>
                <w:color w:val="000000"/>
              </w:rPr>
              <w:t>Изучение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опыта</w:t>
            </w:r>
            <w:r>
              <w:rPr>
                <w:color w:val="000000"/>
              </w:rPr>
              <w:t xml:space="preserve"> социализации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1213B2">
              <w:rPr>
                <w:color w:val="000000"/>
              </w:rPr>
              <w:t>даптации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детей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иностранных граждан</w:t>
            </w:r>
            <w:r w:rsidRPr="001213B2">
              <w:br w:type="column"/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по методической работе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spacing w:before="31"/>
              <w:ind w:right="-114"/>
            </w:pPr>
            <w:r w:rsidRPr="001213B2">
              <w:rPr>
                <w:color w:val="000000"/>
              </w:rPr>
              <w:t>Проведение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мероприятий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выявлению</w:t>
            </w:r>
          </w:p>
          <w:p w:rsidR="00735051" w:rsidRPr="001213B2" w:rsidRDefault="00735051" w:rsidP="00631833">
            <w:pPr>
              <w:widowControl w:val="0"/>
              <w:ind w:right="189" w:firstLine="57"/>
              <w:rPr>
                <w:color w:val="000000"/>
              </w:rPr>
            </w:pPr>
            <w:r w:rsidRPr="001213B2">
              <w:rPr>
                <w:color w:val="000000"/>
              </w:rPr>
              <w:t>Несовершеннолетних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иностранных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граждан,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находящихся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территории</w:t>
            </w:r>
            <w:r>
              <w:rPr>
                <w:color w:val="000000"/>
              </w:rPr>
              <w:t xml:space="preserve"> сельского поселения. </w:t>
            </w:r>
          </w:p>
        </w:tc>
        <w:tc>
          <w:tcPr>
            <w:tcW w:w="1800" w:type="dxa"/>
          </w:tcPr>
          <w:p w:rsidR="00735051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2024</w:t>
            </w:r>
          </w:p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Далее-ежегодно</w:t>
            </w:r>
            <w:proofErr w:type="spellEnd"/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 ДОУ</w:t>
            </w:r>
          </w:p>
        </w:tc>
      </w:tr>
      <w:tr w:rsidR="00735051" w:rsidRPr="00F4054F" w:rsidTr="00631833">
        <w:tc>
          <w:tcPr>
            <w:tcW w:w="10008" w:type="dxa"/>
            <w:gridSpan w:val="4"/>
          </w:tcPr>
          <w:p w:rsidR="00735051" w:rsidRPr="000F2824" w:rsidRDefault="00735051" w:rsidP="00631833">
            <w:pPr>
              <w:widowControl w:val="0"/>
              <w:spacing w:before="27"/>
              <w:ind w:left="1620" w:right="481" w:hanging="1080"/>
              <w:jc w:val="center"/>
              <w:rPr>
                <w:b/>
              </w:rPr>
            </w:pPr>
            <w:r w:rsidRPr="000F2824">
              <w:rPr>
                <w:b/>
                <w:color w:val="000000"/>
              </w:rPr>
              <w:lastRenderedPageBreak/>
              <w:t>Мероприятия по социализации и психологической адаптации несовершеннолетних и иностранных граждан</w:t>
            </w:r>
          </w:p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F332C3" w:rsidRDefault="00735051" w:rsidP="00631833">
            <w:pPr>
              <w:widowControl w:val="0"/>
              <w:ind w:right="190"/>
            </w:pPr>
            <w:r w:rsidRPr="00F332C3">
              <w:t xml:space="preserve">Мониторинг освоения основных образовательных программ  и уровня освоения русского языка несовершеннолетними иностранными гражданами, организация коррекционной работы по результатам мониторинга. Мониторинг </w:t>
            </w:r>
            <w:proofErr w:type="gramStart"/>
            <w:r w:rsidRPr="00F332C3">
              <w:t>реализации системы выявления особых образовательных потребностей несовершеннолетних граждан</w:t>
            </w:r>
            <w:proofErr w:type="gramEnd"/>
            <w:r w:rsidRPr="00F332C3">
              <w:t>.</w:t>
            </w:r>
          </w:p>
        </w:tc>
        <w:tc>
          <w:tcPr>
            <w:tcW w:w="1800" w:type="dxa"/>
          </w:tcPr>
          <w:p w:rsidR="00735051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Май 2025</w:t>
            </w:r>
          </w:p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Далее - ежегодно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Воспитатели ДОУ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  <w:r w:rsidRPr="001213B2">
              <w:rPr>
                <w:color w:val="000000"/>
              </w:rPr>
              <w:t>Организация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коррекционно-развивающей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среды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своевременного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разрешения</w:t>
            </w:r>
            <w:r>
              <w:rPr>
                <w:color w:val="000000"/>
              </w:rPr>
              <w:t xml:space="preserve"> д</w:t>
            </w:r>
            <w:r w:rsidRPr="001213B2">
              <w:rPr>
                <w:color w:val="000000"/>
              </w:rPr>
              <w:t>етских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трудностей,</w:t>
            </w:r>
            <w:r>
              <w:rPr>
                <w:color w:val="000000"/>
              </w:rPr>
              <w:t xml:space="preserve">  </w:t>
            </w:r>
            <w:r w:rsidRPr="001213B2">
              <w:rPr>
                <w:color w:val="000000"/>
              </w:rPr>
              <w:t>возникающих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адаптационный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период</w:t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совместно с районной </w:t>
            </w:r>
            <w:proofErr w:type="spellStart"/>
            <w:r>
              <w:rPr>
                <w:color w:val="000000"/>
              </w:rPr>
              <w:t>психолого</w:t>
            </w:r>
            <w:proofErr w:type="spellEnd"/>
            <w:r>
              <w:rPr>
                <w:color w:val="000000"/>
              </w:rPr>
              <w:t xml:space="preserve"> – педагогической службой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spacing w:before="21"/>
              <w:ind w:right="219"/>
            </w:pPr>
            <w:r w:rsidRPr="001213B2">
              <w:rPr>
                <w:color w:val="000000"/>
              </w:rPr>
              <w:t>Включение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детей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«</w:t>
            </w:r>
            <w:proofErr w:type="spellStart"/>
            <w:r w:rsidRPr="001213B2">
              <w:rPr>
                <w:color w:val="000000"/>
              </w:rPr>
              <w:t>общесадовские</w:t>
            </w:r>
            <w:proofErr w:type="spellEnd"/>
            <w:r w:rsidRPr="001213B2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районные </w:t>
            </w:r>
            <w:r w:rsidRPr="001213B2">
              <w:rPr>
                <w:color w:val="000000"/>
              </w:rPr>
              <w:t>мероприятия,</w:t>
            </w:r>
            <w:r>
              <w:rPr>
                <w:color w:val="000000"/>
              </w:rPr>
              <w:t xml:space="preserve"> традиционные праздники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конкурсы</w:t>
            </w:r>
            <w:r w:rsidRPr="001213B2">
              <w:rPr>
                <w:color w:val="000000"/>
              </w:rPr>
              <w:t>,</w:t>
            </w:r>
          </w:p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|фестивали</w:t>
            </w:r>
            <w:proofErr w:type="spellEnd"/>
            <w:proofErr w:type="gramStart"/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,</w:t>
            </w:r>
            <w:proofErr w:type="gramEnd"/>
            <w:r w:rsidRPr="001213B2">
              <w:rPr>
                <w:color w:val="000000"/>
              </w:rPr>
              <w:t>смотр</w:t>
            </w:r>
            <w:r>
              <w:rPr>
                <w:color w:val="000000"/>
              </w:rPr>
              <w:t xml:space="preserve">ы </w:t>
            </w:r>
            <w:r w:rsidRPr="001213B2">
              <w:rPr>
                <w:color w:val="000000"/>
              </w:rPr>
              <w:t>,акци</w:t>
            </w:r>
            <w:r>
              <w:rPr>
                <w:color w:val="000000"/>
              </w:rPr>
              <w:t>и</w:t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совместно с районной </w:t>
            </w:r>
            <w:proofErr w:type="spellStart"/>
            <w:r>
              <w:rPr>
                <w:color w:val="000000"/>
              </w:rPr>
              <w:t>психолого</w:t>
            </w:r>
            <w:proofErr w:type="spellEnd"/>
            <w:r>
              <w:rPr>
                <w:color w:val="000000"/>
              </w:rPr>
              <w:t xml:space="preserve"> – педагогической службой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spacing w:before="6"/>
              <w:ind w:right="35"/>
            </w:pPr>
            <w:r w:rsidRPr="001213B2">
              <w:rPr>
                <w:color w:val="000000"/>
              </w:rPr>
              <w:t>Организация</w:t>
            </w:r>
            <w:r>
              <w:rPr>
                <w:color w:val="000000"/>
              </w:rPr>
              <w:t xml:space="preserve"> </w:t>
            </w:r>
            <w:proofErr w:type="gramStart"/>
            <w:r w:rsidRPr="001213B2">
              <w:rPr>
                <w:color w:val="000000"/>
              </w:rPr>
              <w:t>индивидуальных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  <w:r w:rsidRPr="001213B2">
              <w:rPr>
                <w:color w:val="000000"/>
              </w:rPr>
              <w:t>игр,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игр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речевым</w:t>
            </w:r>
            <w:r>
              <w:rPr>
                <w:color w:val="000000"/>
              </w:rPr>
              <w:t xml:space="preserve"> </w:t>
            </w:r>
            <w:proofErr w:type="spellStart"/>
            <w:r w:rsidRPr="001213B2">
              <w:rPr>
                <w:color w:val="000000"/>
              </w:rPr>
              <w:t>|сопровождением</w:t>
            </w:r>
            <w:proofErr w:type="spellEnd"/>
            <w:proofErr w:type="gramStart"/>
            <w:r w:rsidRPr="001213B2">
              <w:rPr>
                <w:color w:val="000000"/>
              </w:rPr>
              <w:t>:</w:t>
            </w:r>
            <w:r w:rsidRPr="001213B2">
              <w:rPr>
                <w:color w:val="000000"/>
                <w:position w:val="1"/>
              </w:rPr>
              <w:t>п</w:t>
            </w:r>
            <w:proofErr w:type="gramEnd"/>
            <w:r w:rsidRPr="001213B2">
              <w:rPr>
                <w:color w:val="000000"/>
                <w:position w:val="1"/>
              </w:rPr>
              <w:t>одвижные</w:t>
            </w:r>
            <w:r>
              <w:rPr>
                <w:color w:val="000000"/>
                <w:position w:val="1"/>
              </w:rPr>
              <w:t xml:space="preserve"> </w:t>
            </w:r>
            <w:r w:rsidRPr="001213B2">
              <w:rPr>
                <w:color w:val="000000"/>
                <w:position w:val="1"/>
              </w:rPr>
              <w:t>и</w:t>
            </w:r>
            <w:r>
              <w:rPr>
                <w:color w:val="000000"/>
                <w:position w:val="1"/>
              </w:rPr>
              <w:t xml:space="preserve"> </w:t>
            </w:r>
            <w:r w:rsidRPr="001213B2">
              <w:rPr>
                <w:color w:val="000000"/>
              </w:rPr>
              <w:t>сюжетные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игры,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игры—забавы,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игры—хороводы,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песенки,</w:t>
            </w:r>
            <w:r>
              <w:rPr>
                <w:color w:val="000000"/>
              </w:rPr>
              <w:t xml:space="preserve"> </w:t>
            </w:r>
            <w:proofErr w:type="spellStart"/>
            <w:r w:rsidRPr="001213B2">
              <w:rPr>
                <w:color w:val="000000"/>
              </w:rPr>
              <w:t>потешки</w:t>
            </w:r>
            <w:proofErr w:type="spellEnd"/>
            <w:r w:rsidRPr="001213B2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стишки,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игровые</w:t>
            </w:r>
            <w:r>
              <w:rPr>
                <w:color w:val="000000"/>
              </w:rPr>
              <w:t xml:space="preserve"> у</w:t>
            </w:r>
            <w:r w:rsidRPr="001213B2">
              <w:rPr>
                <w:color w:val="000000"/>
              </w:rPr>
              <w:t>пражнения,</w:t>
            </w:r>
            <w:r>
              <w:rPr>
                <w:color w:val="000000"/>
              </w:rPr>
              <w:t xml:space="preserve"> </w:t>
            </w:r>
            <w:proofErr w:type="spellStart"/>
            <w:r w:rsidRPr="001213B2">
              <w:rPr>
                <w:color w:val="000000"/>
              </w:rPr>
              <w:t>логоритмика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совместно с районной </w:t>
            </w:r>
            <w:proofErr w:type="spellStart"/>
            <w:r>
              <w:rPr>
                <w:color w:val="000000"/>
              </w:rPr>
              <w:t>психолого</w:t>
            </w:r>
            <w:proofErr w:type="spellEnd"/>
            <w:r>
              <w:rPr>
                <w:color w:val="000000"/>
              </w:rPr>
              <w:t xml:space="preserve"> – педагогической службой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  <w:r w:rsidRPr="001213B2">
              <w:rPr>
                <w:color w:val="000000"/>
              </w:rPr>
              <w:t>Организация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непосредственно</w:t>
            </w:r>
            <w:r>
              <w:rPr>
                <w:color w:val="000000"/>
              </w:rPr>
              <w:t xml:space="preserve"> о</w:t>
            </w:r>
            <w:r w:rsidRPr="001213B2">
              <w:rPr>
                <w:color w:val="000000"/>
              </w:rPr>
              <w:t>бразовательной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деятельности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(индивидуальной,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подгрупповой)</w:t>
            </w:r>
            <w:proofErr w:type="gramStart"/>
            <w:r w:rsidRPr="001213B2">
              <w:rPr>
                <w:color w:val="000000"/>
              </w:rPr>
              <w:t>,н</w:t>
            </w:r>
            <w:proofErr w:type="gramEnd"/>
            <w:r w:rsidRPr="001213B2">
              <w:rPr>
                <w:color w:val="000000"/>
              </w:rPr>
              <w:t>аправленной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овладение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детьми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иностранных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граждан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знаний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русского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языка</w:t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совместно с районной </w:t>
            </w:r>
            <w:proofErr w:type="spellStart"/>
            <w:r>
              <w:rPr>
                <w:color w:val="000000"/>
              </w:rPr>
              <w:t>психолого</w:t>
            </w:r>
            <w:proofErr w:type="spellEnd"/>
            <w:r>
              <w:rPr>
                <w:color w:val="000000"/>
              </w:rPr>
              <w:t xml:space="preserve"> – педагогической службой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214DC8" w:rsidRDefault="00735051" w:rsidP="00631833">
            <w:pPr>
              <w:widowControl w:val="0"/>
              <w:ind w:right="190"/>
            </w:pPr>
            <w:r w:rsidRPr="00214DC8">
              <w:t>Проведение групповых, подгрупповых тренингов, направленных на коррекцию поведения, снятие коммуникативных барьеров, формирование навыков общения  с детьми по темам</w:t>
            </w:r>
            <w:proofErr w:type="gramStart"/>
            <w:r w:rsidRPr="00214DC8">
              <w:t xml:space="preserve"> :</w:t>
            </w:r>
            <w:proofErr w:type="gramEnd"/>
            <w:r w:rsidRPr="00214DC8">
              <w:t xml:space="preserve"> «Здравствуй, это – я!», «как найти друзей в новом коллективе», «Этот разноцветный мир», «Способы разрешения конфликтов» </w:t>
            </w: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совместно с районной </w:t>
            </w:r>
            <w:proofErr w:type="spellStart"/>
            <w:r>
              <w:rPr>
                <w:color w:val="000000"/>
              </w:rPr>
              <w:t>психолого</w:t>
            </w:r>
            <w:proofErr w:type="spellEnd"/>
            <w:r>
              <w:rPr>
                <w:color w:val="000000"/>
              </w:rPr>
              <w:t xml:space="preserve"> – педагогической службой</w:t>
            </w:r>
          </w:p>
        </w:tc>
      </w:tr>
      <w:tr w:rsidR="00735051" w:rsidRPr="00F4054F" w:rsidTr="00631833">
        <w:tc>
          <w:tcPr>
            <w:tcW w:w="648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</w:p>
        </w:tc>
        <w:tc>
          <w:tcPr>
            <w:tcW w:w="5832" w:type="dxa"/>
          </w:tcPr>
          <w:p w:rsidR="00735051" w:rsidRPr="001213B2" w:rsidRDefault="00735051" w:rsidP="00631833">
            <w:pPr>
              <w:widowControl w:val="0"/>
              <w:tabs>
                <w:tab w:val="left" w:pos="4510"/>
              </w:tabs>
              <w:spacing w:before="47"/>
              <w:ind w:right="-114" w:firstLine="211"/>
            </w:pPr>
            <w:r w:rsidRPr="001213B2">
              <w:rPr>
                <w:color w:val="000000"/>
              </w:rPr>
              <w:t>Организация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  <w:position w:val="1"/>
              </w:rPr>
              <w:t>и</w:t>
            </w:r>
            <w:r>
              <w:rPr>
                <w:color w:val="000000"/>
                <w:position w:val="1"/>
              </w:rPr>
              <w:t xml:space="preserve"> </w:t>
            </w:r>
            <w:r w:rsidRPr="001213B2">
              <w:rPr>
                <w:color w:val="000000"/>
                <w:position w:val="1"/>
              </w:rPr>
              <w:t>проведение</w:t>
            </w:r>
            <w:r>
              <w:rPr>
                <w:color w:val="000000"/>
                <w:position w:val="3"/>
              </w:rPr>
              <w:t xml:space="preserve"> в </w:t>
            </w:r>
            <w:r w:rsidRPr="001213B2">
              <w:rPr>
                <w:color w:val="000000"/>
                <w:position w:val="3"/>
              </w:rPr>
              <w:t>течение</w:t>
            </w:r>
            <w:r>
              <w:rPr>
                <w:color w:val="000000"/>
                <w:position w:val="3"/>
              </w:rPr>
              <w:t xml:space="preserve"> </w:t>
            </w:r>
            <w:r w:rsidRPr="001213B2">
              <w:rPr>
                <w:color w:val="000000"/>
                <w:position w:val="3"/>
              </w:rPr>
              <w:t>года</w:t>
            </w:r>
            <w:r>
              <w:rPr>
                <w:color w:val="000000"/>
                <w:position w:val="3"/>
              </w:rPr>
              <w:t xml:space="preserve"> </w:t>
            </w:r>
            <w:r w:rsidRPr="001213B2">
              <w:rPr>
                <w:color w:val="000000"/>
              </w:rPr>
              <w:t>мероприятий,</w:t>
            </w:r>
            <w:r>
              <w:rPr>
                <w:color w:val="000000"/>
              </w:rPr>
              <w:t xml:space="preserve"> </w:t>
            </w:r>
            <w:proofErr w:type="spellStart"/>
            <w:r w:rsidRPr="001213B2">
              <w:rPr>
                <w:color w:val="000000"/>
                <w:position w:val="1"/>
              </w:rPr>
              <w:t>направл</w:t>
            </w:r>
            <w:r w:rsidRPr="001213B2">
              <w:rPr>
                <w:color w:val="000000"/>
                <w:position w:val="2"/>
              </w:rPr>
              <w:t>енных</w:t>
            </w:r>
            <w:proofErr w:type="spellEnd"/>
            <w:r>
              <w:rPr>
                <w:color w:val="000000"/>
                <w:position w:val="2"/>
              </w:rPr>
              <w:t xml:space="preserve"> </w:t>
            </w:r>
            <w:r w:rsidRPr="001213B2">
              <w:rPr>
                <w:color w:val="000000"/>
                <w:position w:val="2"/>
              </w:rPr>
              <w:t>на</w:t>
            </w:r>
            <w:r>
              <w:rPr>
                <w:color w:val="000000"/>
                <w:position w:val="2"/>
              </w:rPr>
              <w:t xml:space="preserve"> </w:t>
            </w:r>
            <w:proofErr w:type="spellStart"/>
            <w:r>
              <w:rPr>
                <w:color w:val="000000"/>
                <w:position w:val="2"/>
              </w:rPr>
              <w:t>р</w:t>
            </w:r>
            <w:r w:rsidRPr="001213B2">
              <w:rPr>
                <w:color w:val="000000"/>
              </w:rPr>
              <w:t>аспростране</w:t>
            </w:r>
            <w:r w:rsidRPr="001213B2">
              <w:rPr>
                <w:color w:val="000000"/>
                <w:position w:val="1"/>
              </w:rPr>
              <w:t>ние</w:t>
            </w:r>
            <w:proofErr w:type="spellEnd"/>
            <w:r>
              <w:rPr>
                <w:color w:val="000000"/>
                <w:position w:val="1"/>
              </w:rPr>
              <w:t xml:space="preserve"> </w:t>
            </w:r>
            <w:r w:rsidRPr="001213B2">
              <w:rPr>
                <w:color w:val="000000"/>
                <w:position w:val="1"/>
              </w:rPr>
              <w:t>идей</w:t>
            </w:r>
            <w:r>
              <w:rPr>
                <w:color w:val="000000"/>
                <w:position w:val="1"/>
              </w:rPr>
              <w:t xml:space="preserve"> </w:t>
            </w:r>
            <w:r w:rsidRPr="001213B2">
              <w:rPr>
                <w:color w:val="000000"/>
              </w:rPr>
              <w:t>духовного</w:t>
            </w:r>
            <w:r>
              <w:rPr>
                <w:color w:val="000000"/>
              </w:rPr>
              <w:t xml:space="preserve"> </w:t>
            </w:r>
            <w:proofErr w:type="spellStart"/>
            <w:r w:rsidRPr="001213B2">
              <w:rPr>
                <w:color w:val="000000"/>
              </w:rPr>
              <w:t>еди</w:t>
            </w:r>
            <w:r w:rsidRPr="001213B2">
              <w:rPr>
                <w:color w:val="000000"/>
                <w:position w:val="1"/>
              </w:rPr>
              <w:t>нства</w:t>
            </w:r>
            <w:proofErr w:type="spellEnd"/>
            <w:r w:rsidRPr="001213B2">
              <w:rPr>
                <w:color w:val="000000"/>
                <w:position w:val="1"/>
              </w:rPr>
              <w:t>,</w:t>
            </w:r>
            <w:r>
              <w:rPr>
                <w:color w:val="000000"/>
                <w:position w:val="1"/>
              </w:rPr>
              <w:t xml:space="preserve"> </w:t>
            </w:r>
            <w:r w:rsidRPr="001213B2">
              <w:rPr>
                <w:color w:val="000000"/>
                <w:position w:val="1"/>
              </w:rPr>
              <w:t>дружбы</w:t>
            </w:r>
            <w:r>
              <w:rPr>
                <w:color w:val="000000"/>
                <w:position w:val="1"/>
              </w:rPr>
              <w:t xml:space="preserve"> </w:t>
            </w:r>
            <w:r w:rsidRPr="001213B2">
              <w:rPr>
                <w:color w:val="000000"/>
              </w:rPr>
              <w:t>народов,</w:t>
            </w:r>
            <w:r>
              <w:rPr>
                <w:color w:val="000000"/>
              </w:rPr>
              <w:t xml:space="preserve"> </w:t>
            </w:r>
            <w:proofErr w:type="spellStart"/>
            <w:r w:rsidRPr="001213B2">
              <w:rPr>
                <w:color w:val="000000"/>
              </w:rPr>
              <w:t>межн</w:t>
            </w:r>
            <w:r w:rsidRPr="001213B2">
              <w:rPr>
                <w:color w:val="000000"/>
                <w:position w:val="1"/>
              </w:rPr>
              <w:t>ациональног</w:t>
            </w:r>
            <w:proofErr w:type="spellEnd"/>
            <w:r w:rsidRPr="001213B2">
              <w:rPr>
                <w:color w:val="000000"/>
                <w:position w:val="2"/>
              </w:rPr>
              <w:t>о</w:t>
            </w:r>
            <w:r>
              <w:rPr>
                <w:color w:val="000000"/>
                <w:position w:val="2"/>
              </w:rPr>
              <w:t xml:space="preserve"> </w:t>
            </w:r>
            <w:r w:rsidRPr="001213B2">
              <w:rPr>
                <w:color w:val="000000"/>
              </w:rPr>
              <w:t>согласия;</w:t>
            </w:r>
            <w:r>
              <w:rPr>
                <w:color w:val="000000"/>
              </w:rPr>
              <w:t xml:space="preserve"> </w:t>
            </w:r>
            <w:proofErr w:type="spellStart"/>
            <w:r w:rsidRPr="001213B2">
              <w:rPr>
                <w:color w:val="000000"/>
                <w:position w:val="1"/>
              </w:rPr>
              <w:t>распростран</w:t>
            </w:r>
            <w:r w:rsidRPr="001213B2">
              <w:rPr>
                <w:color w:val="000000"/>
                <w:position w:val="2"/>
              </w:rPr>
              <w:t>ение</w:t>
            </w:r>
            <w:proofErr w:type="spellEnd"/>
            <w:r>
              <w:rPr>
                <w:color w:val="000000"/>
                <w:position w:val="2"/>
              </w:rPr>
              <w:t xml:space="preserve"> </w:t>
            </w:r>
            <w:r w:rsidRPr="001213B2">
              <w:rPr>
                <w:color w:val="000000"/>
              </w:rPr>
              <w:t>знаний</w:t>
            </w:r>
            <w:r>
              <w:rPr>
                <w:color w:val="000000"/>
              </w:rPr>
              <w:t xml:space="preserve"> </w:t>
            </w:r>
            <w:r w:rsidRPr="001213B2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position w:val="1"/>
              </w:rPr>
              <w:t xml:space="preserve">истории и  </w:t>
            </w:r>
            <w:r w:rsidRPr="001213B2">
              <w:rPr>
                <w:color w:val="000000"/>
                <w:position w:val="2"/>
              </w:rPr>
              <w:t>культур</w:t>
            </w:r>
            <w:r>
              <w:rPr>
                <w:color w:val="000000"/>
                <w:position w:val="2"/>
              </w:rPr>
              <w:t xml:space="preserve">е </w:t>
            </w:r>
            <w:r w:rsidRPr="001213B2">
              <w:rPr>
                <w:color w:val="000000"/>
              </w:rPr>
              <w:t>народов.</w:t>
            </w:r>
          </w:p>
          <w:p w:rsidR="00735051" w:rsidRPr="001213B2" w:rsidRDefault="00735051" w:rsidP="00631833">
            <w:pPr>
              <w:widowControl w:val="0"/>
              <w:ind w:right="190"/>
              <w:rPr>
                <w:color w:val="000000"/>
              </w:rPr>
            </w:pPr>
          </w:p>
        </w:tc>
        <w:tc>
          <w:tcPr>
            <w:tcW w:w="1800" w:type="dxa"/>
          </w:tcPr>
          <w:p w:rsidR="00735051" w:rsidRPr="00F4054F" w:rsidRDefault="00735051" w:rsidP="00631833">
            <w:pPr>
              <w:widowControl w:val="0"/>
              <w:spacing w:line="315" w:lineRule="auto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728" w:type="dxa"/>
          </w:tcPr>
          <w:p w:rsidR="00735051" w:rsidRPr="00F4054F" w:rsidRDefault="00735051" w:rsidP="00631833">
            <w:pPr>
              <w:widowControl w:val="0"/>
              <w:ind w:right="19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по методической работе</w:t>
            </w:r>
          </w:p>
        </w:tc>
      </w:tr>
    </w:tbl>
    <w:p w:rsidR="00DD00F3" w:rsidRDefault="00735051"/>
    <w:sectPr w:rsidR="00DD00F3" w:rsidSect="00DD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051"/>
    <w:rsid w:val="002872B6"/>
    <w:rsid w:val="002A41B4"/>
    <w:rsid w:val="0035410D"/>
    <w:rsid w:val="00735051"/>
    <w:rsid w:val="00866351"/>
    <w:rsid w:val="00BB283F"/>
    <w:rsid w:val="00CD433A"/>
    <w:rsid w:val="00D06F66"/>
    <w:rsid w:val="00DD5EA7"/>
    <w:rsid w:val="00F40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50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0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3397</Characters>
  <Application>Microsoft Office Word</Application>
  <DocSecurity>0</DocSecurity>
  <Lines>28</Lines>
  <Paragraphs>7</Paragraphs>
  <ScaleCrop>false</ScaleCrop>
  <Company>Microsoft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2024-10-09T09:31:00Z</dcterms:created>
  <dcterms:modified xsi:type="dcterms:W3CDTF">2024-10-09T09:34:00Z</dcterms:modified>
</cp:coreProperties>
</file>